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658240" from="608.027283pt,106.393065pt" to="608.027283pt,3.967199pt" stroked="true" strokeweight=".72169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608.749023pt,367.146234pt" to="608.749023pt,163.376465pt" stroked="true" strokeweight=".72169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0288" from="610.192383pt,656.391112pt" to="610.192383pt,477.5065pt" stroked="true" strokeweight=".72169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610.553223pt,776.849703pt" to="610.553223pt,743.308838pt" stroked="true" strokeweight=".721694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Heading1"/>
        <w:spacing w:before="91"/>
      </w:pPr>
      <w:r>
        <w:rPr>
          <w:color w:val="1D1D1D"/>
          <w:w w:val="105"/>
        </w:rPr>
        <w:t>CITY OF MOAB RESOLUTION NO. 38-2019</w:t>
      </w:r>
    </w:p>
    <w:p>
      <w:pPr>
        <w:spacing w:line="254" w:lineRule="auto" w:before="10"/>
        <w:ind w:left="1088" w:right="247" w:firstLine="0"/>
        <w:jc w:val="center"/>
        <w:rPr>
          <w:b/>
          <w:sz w:val="23"/>
        </w:rPr>
      </w:pPr>
      <w:r>
        <w:rPr>
          <w:b/>
          <w:color w:val="1D1D1D"/>
          <w:w w:val="105"/>
          <w:sz w:val="23"/>
        </w:rPr>
        <w:t>A RESOLUTION ADOPTING </w:t>
      </w:r>
      <w:r>
        <w:rPr>
          <w:b/>
          <w:color w:val="343434"/>
          <w:w w:val="105"/>
          <w:sz w:val="23"/>
        </w:rPr>
        <w:t>THE </w:t>
      </w:r>
      <w:r>
        <w:rPr>
          <w:b/>
          <w:color w:val="1D1D1D"/>
          <w:w w:val="105"/>
          <w:sz w:val="23"/>
        </w:rPr>
        <w:t>ACCELARATED GOAL OF 100% RENEWABLE ELECTRICITY BY 2030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54" w:lineRule="auto"/>
        <w:ind w:left="1258" w:right="307" w:firstLine="5"/>
      </w:pPr>
      <w:r>
        <w:rPr>
          <w:color w:val="1D1D1D"/>
          <w:w w:val="110"/>
        </w:rPr>
        <w:t>WHEREAS,</w:t>
      </w:r>
      <w:r>
        <w:rPr>
          <w:color w:val="1D1D1D"/>
          <w:spacing w:val="-4"/>
          <w:w w:val="110"/>
        </w:rPr>
        <w:t> </w:t>
      </w:r>
      <w:r>
        <w:rPr>
          <w:color w:val="343434"/>
          <w:w w:val="110"/>
        </w:rPr>
        <w:t>Moab</w:t>
      </w:r>
      <w:r>
        <w:rPr>
          <w:color w:val="343434"/>
          <w:spacing w:val="-5"/>
          <w:w w:val="110"/>
        </w:rPr>
        <w:t> </w:t>
      </w:r>
      <w:r>
        <w:rPr>
          <w:color w:val="1D1D1D"/>
          <w:w w:val="110"/>
        </w:rPr>
        <w:t>municipal</w:t>
      </w:r>
      <w:r>
        <w:rPr>
          <w:color w:val="1D1D1D"/>
          <w:spacing w:val="-8"/>
          <w:w w:val="110"/>
        </w:rPr>
        <w:t> </w:t>
      </w:r>
      <w:r>
        <w:rPr>
          <w:color w:val="343434"/>
          <w:w w:val="110"/>
        </w:rPr>
        <w:t>government</w:t>
      </w:r>
      <w:r>
        <w:rPr>
          <w:color w:val="343434"/>
          <w:spacing w:val="-2"/>
          <w:w w:val="110"/>
        </w:rPr>
        <w:t> </w:t>
      </w:r>
      <w:r>
        <w:rPr>
          <w:color w:val="1D1D1D"/>
          <w:w w:val="110"/>
        </w:rPr>
        <w:t>is</w:t>
      </w:r>
      <w:r>
        <w:rPr>
          <w:color w:val="1D1D1D"/>
          <w:spacing w:val="-6"/>
          <w:w w:val="110"/>
        </w:rPr>
        <w:t> </w:t>
      </w:r>
      <w:r>
        <w:rPr>
          <w:color w:val="1D1D1D"/>
          <w:w w:val="110"/>
        </w:rPr>
        <w:t>responsible</w:t>
      </w:r>
      <w:r>
        <w:rPr>
          <w:color w:val="1D1D1D"/>
          <w:spacing w:val="1"/>
          <w:w w:val="110"/>
        </w:rPr>
        <w:t> </w:t>
      </w:r>
      <w:r>
        <w:rPr>
          <w:color w:val="1D1D1D"/>
          <w:w w:val="110"/>
        </w:rPr>
        <w:t>to</w:t>
      </w:r>
      <w:r>
        <w:rPr>
          <w:color w:val="1D1D1D"/>
          <w:spacing w:val="-12"/>
          <w:w w:val="110"/>
        </w:rPr>
        <w:t> </w:t>
      </w:r>
      <w:r>
        <w:rPr>
          <w:color w:val="1D1D1D"/>
          <w:w w:val="110"/>
        </w:rPr>
        <w:t>promote</w:t>
      </w:r>
      <w:r>
        <w:rPr>
          <w:color w:val="1D1D1D"/>
          <w:spacing w:val="-6"/>
          <w:w w:val="110"/>
        </w:rPr>
        <w:t> </w:t>
      </w:r>
      <w:r>
        <w:rPr>
          <w:color w:val="1D1D1D"/>
          <w:w w:val="110"/>
        </w:rPr>
        <w:t>the</w:t>
      </w:r>
      <w:r>
        <w:rPr>
          <w:color w:val="1D1D1D"/>
          <w:spacing w:val="-10"/>
          <w:w w:val="110"/>
        </w:rPr>
        <w:t> </w:t>
      </w:r>
      <w:r>
        <w:rPr>
          <w:color w:val="1D1D1D"/>
          <w:w w:val="110"/>
        </w:rPr>
        <w:t>public</w:t>
      </w:r>
      <w:r>
        <w:rPr>
          <w:color w:val="1D1D1D"/>
          <w:spacing w:val="-13"/>
          <w:w w:val="110"/>
        </w:rPr>
        <w:t> </w:t>
      </w:r>
      <w:r>
        <w:rPr>
          <w:color w:val="1D1D1D"/>
          <w:w w:val="110"/>
        </w:rPr>
        <w:t>health </w:t>
      </w:r>
      <w:r>
        <w:rPr>
          <w:color w:val="343434"/>
          <w:w w:val="110"/>
        </w:rPr>
        <w:t>and safety of </w:t>
      </w:r>
      <w:r>
        <w:rPr>
          <w:color w:val="1D1D1D"/>
          <w:w w:val="110"/>
        </w:rPr>
        <w:t>its </w:t>
      </w:r>
      <w:r>
        <w:rPr>
          <w:color w:val="343434"/>
          <w:w w:val="110"/>
        </w:rPr>
        <w:t>residents</w:t>
      </w:r>
      <w:r>
        <w:rPr>
          <w:color w:val="4F4F4F"/>
          <w:w w:val="110"/>
        </w:rPr>
        <w:t>, </w:t>
      </w:r>
      <w:r>
        <w:rPr>
          <w:color w:val="1D1D1D"/>
          <w:w w:val="110"/>
        </w:rPr>
        <w:t>including </w:t>
      </w:r>
      <w:r>
        <w:rPr>
          <w:color w:val="343434"/>
          <w:w w:val="110"/>
        </w:rPr>
        <w:t>access </w:t>
      </w:r>
      <w:r>
        <w:rPr>
          <w:color w:val="1D1D1D"/>
          <w:w w:val="110"/>
        </w:rPr>
        <w:t>to </w:t>
      </w:r>
      <w:r>
        <w:rPr>
          <w:color w:val="343434"/>
          <w:w w:val="110"/>
        </w:rPr>
        <w:t>clean air, </w:t>
      </w:r>
      <w:r>
        <w:rPr>
          <w:color w:val="1D1D1D"/>
          <w:w w:val="110"/>
        </w:rPr>
        <w:t>clean </w:t>
      </w:r>
      <w:r>
        <w:rPr>
          <w:color w:val="343434"/>
          <w:w w:val="110"/>
        </w:rPr>
        <w:t>water and a livable environment;</w:t>
      </w:r>
      <w:r>
        <w:rPr>
          <w:color w:val="343434"/>
          <w:spacing w:val="8"/>
          <w:w w:val="110"/>
        </w:rPr>
        <w:t> </w:t>
      </w:r>
      <w:r>
        <w:rPr>
          <w:color w:val="343434"/>
          <w:w w:val="110"/>
        </w:rPr>
        <w:t>and</w:t>
      </w:r>
    </w:p>
    <w:p>
      <w:pPr>
        <w:pStyle w:val="BodyText"/>
        <w:spacing w:line="271" w:lineRule="auto" w:before="162"/>
        <w:ind w:left="1273" w:right="307" w:firstLine="5"/>
      </w:pPr>
      <w:r>
        <w:rPr>
          <w:color w:val="1D1D1D"/>
          <w:w w:val="110"/>
        </w:rPr>
        <w:t>WHE</w:t>
      </w:r>
      <w:r>
        <w:rPr>
          <w:color w:val="1D1D1D"/>
          <w:spacing w:val="-46"/>
          <w:w w:val="110"/>
        </w:rPr>
        <w:t> </w:t>
      </w:r>
      <w:r>
        <w:rPr>
          <w:color w:val="1D1D1D"/>
          <w:spacing w:val="-3"/>
          <w:w w:val="110"/>
        </w:rPr>
        <w:t>REAS</w:t>
      </w:r>
      <w:r>
        <w:rPr>
          <w:color w:val="4F4F4F"/>
          <w:spacing w:val="-3"/>
          <w:w w:val="110"/>
        </w:rPr>
        <w:t>,</w:t>
      </w:r>
      <w:r>
        <w:rPr>
          <w:color w:val="4F4F4F"/>
          <w:spacing w:val="-13"/>
          <w:w w:val="110"/>
        </w:rPr>
        <w:t> </w:t>
      </w:r>
      <w:r>
        <w:rPr>
          <w:color w:val="1D1D1D"/>
          <w:w w:val="110"/>
        </w:rPr>
        <w:t>the</w:t>
      </w:r>
      <w:r>
        <w:rPr>
          <w:color w:val="1D1D1D"/>
          <w:spacing w:val="-8"/>
          <w:w w:val="110"/>
        </w:rPr>
        <w:t> </w:t>
      </w:r>
      <w:r>
        <w:rPr>
          <w:color w:val="343434"/>
          <w:w w:val="110"/>
        </w:rPr>
        <w:t>Utah</w:t>
      </w:r>
      <w:r>
        <w:rPr>
          <w:color w:val="343434"/>
          <w:spacing w:val="-15"/>
          <w:w w:val="110"/>
        </w:rPr>
        <w:t> </w:t>
      </w:r>
      <w:r>
        <w:rPr>
          <w:color w:val="343434"/>
          <w:w w:val="110"/>
        </w:rPr>
        <w:t>Legislature</w:t>
      </w:r>
      <w:r>
        <w:rPr>
          <w:color w:val="343434"/>
          <w:spacing w:val="-8"/>
          <w:w w:val="110"/>
        </w:rPr>
        <w:t> </w:t>
      </w:r>
      <w:r>
        <w:rPr>
          <w:color w:val="343434"/>
          <w:w w:val="110"/>
        </w:rPr>
        <w:t>adopted</w:t>
      </w:r>
      <w:r>
        <w:rPr>
          <w:color w:val="343434"/>
          <w:spacing w:val="-1"/>
          <w:w w:val="110"/>
        </w:rPr>
        <w:t> </w:t>
      </w:r>
      <w:r>
        <w:rPr>
          <w:color w:val="1D1D1D"/>
          <w:w w:val="110"/>
        </w:rPr>
        <w:t>the</w:t>
      </w:r>
      <w:r>
        <w:rPr>
          <w:color w:val="1D1D1D"/>
          <w:spacing w:val="-11"/>
          <w:w w:val="110"/>
        </w:rPr>
        <w:t> </w:t>
      </w:r>
      <w:r>
        <w:rPr>
          <w:color w:val="343434"/>
          <w:w w:val="110"/>
        </w:rPr>
        <w:t>Community</w:t>
      </w:r>
      <w:r>
        <w:rPr>
          <w:color w:val="343434"/>
          <w:spacing w:val="-11"/>
          <w:w w:val="110"/>
        </w:rPr>
        <w:t> </w:t>
      </w:r>
      <w:r>
        <w:rPr>
          <w:color w:val="1D1D1D"/>
          <w:w w:val="110"/>
        </w:rPr>
        <w:t>Renewable</w:t>
      </w:r>
      <w:r>
        <w:rPr>
          <w:color w:val="1D1D1D"/>
          <w:spacing w:val="-3"/>
          <w:w w:val="110"/>
        </w:rPr>
        <w:t> </w:t>
      </w:r>
      <w:r>
        <w:rPr>
          <w:color w:val="343434"/>
          <w:w w:val="110"/>
        </w:rPr>
        <w:t>Energy</w:t>
      </w:r>
      <w:r>
        <w:rPr>
          <w:color w:val="343434"/>
          <w:spacing w:val="-11"/>
          <w:w w:val="110"/>
        </w:rPr>
        <w:t> </w:t>
      </w:r>
      <w:r>
        <w:rPr>
          <w:color w:val="343434"/>
          <w:w w:val="110"/>
        </w:rPr>
        <w:t>Act,</w:t>
      </w:r>
      <w:r>
        <w:rPr>
          <w:color w:val="343434"/>
          <w:spacing w:val="-12"/>
          <w:w w:val="110"/>
        </w:rPr>
        <w:t> </w:t>
      </w:r>
      <w:r>
        <w:rPr>
          <w:color w:val="343434"/>
          <w:w w:val="110"/>
        </w:rPr>
        <w:t>Utah </w:t>
      </w:r>
      <w:r>
        <w:rPr>
          <w:color w:val="1D1D1D"/>
          <w:w w:val="110"/>
        </w:rPr>
        <w:t>Code </w:t>
      </w:r>
      <w:r>
        <w:rPr>
          <w:color w:val="343434"/>
          <w:w w:val="110"/>
        </w:rPr>
        <w:t>6654-17-901 </w:t>
      </w:r>
      <w:r>
        <w:rPr>
          <w:color w:val="1D1D1D"/>
          <w:w w:val="110"/>
        </w:rPr>
        <w:t>to -909 </w:t>
      </w:r>
      <w:r>
        <w:rPr>
          <w:color w:val="343434"/>
          <w:w w:val="110"/>
        </w:rPr>
        <w:t>(the "Act") </w:t>
      </w:r>
      <w:r>
        <w:rPr>
          <w:color w:val="1D1D1D"/>
          <w:w w:val="110"/>
        </w:rPr>
        <w:t>to </w:t>
      </w:r>
      <w:r>
        <w:rPr>
          <w:color w:val="343434"/>
          <w:w w:val="110"/>
        </w:rPr>
        <w:t>enable </w:t>
      </w:r>
      <w:r>
        <w:rPr>
          <w:color w:val="1D1D1D"/>
          <w:w w:val="110"/>
        </w:rPr>
        <w:t>development </w:t>
      </w:r>
      <w:r>
        <w:rPr>
          <w:color w:val="343434"/>
          <w:w w:val="110"/>
        </w:rPr>
        <w:t>of community </w:t>
      </w:r>
      <w:r>
        <w:rPr>
          <w:color w:val="1D1D1D"/>
          <w:w w:val="110"/>
        </w:rPr>
        <w:t>renewable </w:t>
      </w:r>
      <w:r>
        <w:rPr>
          <w:color w:val="343434"/>
          <w:w w:val="110"/>
        </w:rPr>
        <w:t>energy</w:t>
      </w:r>
      <w:r>
        <w:rPr>
          <w:color w:val="343434"/>
          <w:spacing w:val="3"/>
          <w:w w:val="110"/>
        </w:rPr>
        <w:t> </w:t>
      </w:r>
      <w:r>
        <w:rPr>
          <w:color w:val="1D1D1D"/>
          <w:w w:val="110"/>
        </w:rPr>
        <w:t>programs;</w:t>
      </w:r>
    </w:p>
    <w:p>
      <w:pPr>
        <w:pStyle w:val="BodyText"/>
        <w:spacing w:line="273" w:lineRule="auto" w:before="163"/>
        <w:ind w:left="1277" w:right="646"/>
      </w:pPr>
      <w:r>
        <w:rPr>
          <w:color w:val="1D1D1D"/>
          <w:w w:val="110"/>
        </w:rPr>
        <w:t>WHEREAS, the </w:t>
      </w:r>
      <w:r>
        <w:rPr>
          <w:color w:val="343434"/>
          <w:w w:val="110"/>
        </w:rPr>
        <w:t>Act </w:t>
      </w:r>
      <w:r>
        <w:rPr>
          <w:color w:val="1D1D1D"/>
          <w:w w:val="110"/>
        </w:rPr>
        <w:t>requires a municipality to </w:t>
      </w:r>
      <w:r>
        <w:rPr>
          <w:color w:val="343434"/>
          <w:w w:val="110"/>
        </w:rPr>
        <w:t>adopt a </w:t>
      </w:r>
      <w:r>
        <w:rPr>
          <w:color w:val="1D1D1D"/>
          <w:w w:val="110"/>
        </w:rPr>
        <w:t>resolution no later than December 31, </w:t>
      </w:r>
      <w:r>
        <w:rPr>
          <w:color w:val="343434"/>
          <w:w w:val="110"/>
        </w:rPr>
        <w:t>2019 </w:t>
      </w:r>
      <w:r>
        <w:rPr>
          <w:color w:val="1D1D1D"/>
          <w:w w:val="110"/>
        </w:rPr>
        <w:t>that </w:t>
      </w:r>
      <w:r>
        <w:rPr>
          <w:color w:val="343434"/>
          <w:w w:val="110"/>
        </w:rPr>
        <w:t>states </w:t>
      </w:r>
      <w:r>
        <w:rPr>
          <w:color w:val="1D1D1D"/>
          <w:w w:val="110"/>
        </w:rPr>
        <w:t>a </w:t>
      </w:r>
      <w:r>
        <w:rPr>
          <w:color w:val="343434"/>
          <w:w w:val="110"/>
        </w:rPr>
        <w:t>goal </w:t>
      </w:r>
      <w:r>
        <w:rPr>
          <w:color w:val="1D1D1D"/>
          <w:w w:val="110"/>
        </w:rPr>
        <w:t>of </w:t>
      </w:r>
      <w:r>
        <w:rPr>
          <w:color w:val="343434"/>
          <w:w w:val="110"/>
        </w:rPr>
        <w:t>achieving an amount equivalent </w:t>
      </w:r>
      <w:r>
        <w:rPr>
          <w:color w:val="1D1D1D"/>
          <w:w w:val="110"/>
        </w:rPr>
        <w:t>to 100% </w:t>
      </w:r>
      <w:r>
        <w:rPr>
          <w:color w:val="343434"/>
          <w:w w:val="110"/>
        </w:rPr>
        <w:t>of the ammal electric </w:t>
      </w:r>
      <w:r>
        <w:rPr>
          <w:color w:val="1D1D1D"/>
          <w:w w:val="110"/>
        </w:rPr>
        <w:t>energy </w:t>
      </w:r>
      <w:r>
        <w:rPr>
          <w:color w:val="343434"/>
          <w:w w:val="110"/>
        </w:rPr>
        <w:t>supply </w:t>
      </w:r>
      <w:r>
        <w:rPr>
          <w:color w:val="1D1D1D"/>
          <w:w w:val="110"/>
        </w:rPr>
        <w:t>for participating </w:t>
      </w:r>
      <w:r>
        <w:rPr>
          <w:color w:val="343434"/>
          <w:w w:val="110"/>
        </w:rPr>
        <w:t>customers </w:t>
      </w:r>
      <w:r>
        <w:rPr>
          <w:color w:val="1D1D1D"/>
          <w:w w:val="110"/>
        </w:rPr>
        <w:t>from renewable </w:t>
      </w:r>
      <w:r>
        <w:rPr>
          <w:color w:val="343434"/>
          <w:w w:val="110"/>
        </w:rPr>
        <w:t>energy </w:t>
      </w:r>
      <w:r>
        <w:rPr>
          <w:color w:val="1D1D1D"/>
          <w:w w:val="110"/>
        </w:rPr>
        <w:t>resources by </w:t>
      </w:r>
      <w:r>
        <w:rPr>
          <w:color w:val="343434"/>
          <w:w w:val="110"/>
        </w:rPr>
        <w:t>2030;</w:t>
      </w:r>
    </w:p>
    <w:p>
      <w:pPr>
        <w:pStyle w:val="BodyText"/>
        <w:spacing w:line="264" w:lineRule="auto" w:before="158"/>
        <w:ind w:left="1234" w:right="307" w:firstLine="8"/>
      </w:pPr>
      <w:r>
        <w:rPr>
          <w:color w:val="1D1D1D"/>
          <w:w w:val="110"/>
        </w:rPr>
        <w:t>WHEREAS, </w:t>
      </w:r>
      <w:r>
        <w:rPr>
          <w:color w:val="343434"/>
          <w:w w:val="110"/>
        </w:rPr>
        <w:t>energy </w:t>
      </w:r>
      <w:r>
        <w:rPr>
          <w:color w:val="1D1D1D"/>
          <w:w w:val="110"/>
        </w:rPr>
        <w:t>resources </w:t>
      </w:r>
      <w:r>
        <w:rPr>
          <w:color w:val="343434"/>
          <w:w w:val="110"/>
        </w:rPr>
        <w:t>we </w:t>
      </w:r>
      <w:r>
        <w:rPr>
          <w:color w:val="1D1D1D"/>
          <w:w w:val="110"/>
        </w:rPr>
        <w:t>utilize </w:t>
      </w:r>
      <w:r>
        <w:rPr>
          <w:color w:val="343434"/>
          <w:w w:val="110"/>
        </w:rPr>
        <w:t>as </w:t>
      </w:r>
      <w:r>
        <w:rPr>
          <w:color w:val="1D1D1D"/>
          <w:w w:val="110"/>
        </w:rPr>
        <w:t>a municipal </w:t>
      </w:r>
      <w:r>
        <w:rPr>
          <w:color w:val="343434"/>
          <w:w w:val="110"/>
        </w:rPr>
        <w:t>government and community significantly </w:t>
      </w:r>
      <w:r>
        <w:rPr>
          <w:color w:val="1D1D1D"/>
          <w:w w:val="110"/>
        </w:rPr>
        <w:t>impact public health </w:t>
      </w:r>
      <w:r>
        <w:rPr>
          <w:color w:val="343434"/>
          <w:w w:val="110"/>
        </w:rPr>
        <w:t>and safety, </w:t>
      </w:r>
      <w:r>
        <w:rPr>
          <w:color w:val="1D1D1D"/>
          <w:w w:val="110"/>
        </w:rPr>
        <w:t>including the </w:t>
      </w:r>
      <w:r>
        <w:rPr>
          <w:color w:val="343434"/>
          <w:w w:val="110"/>
        </w:rPr>
        <w:t>economic and social well­ </w:t>
      </w:r>
      <w:r>
        <w:rPr>
          <w:color w:val="1D1D1D"/>
          <w:w w:val="110"/>
        </w:rPr>
        <w:t>being </w:t>
      </w:r>
      <w:r>
        <w:rPr>
          <w:color w:val="343434"/>
          <w:w w:val="110"/>
        </w:rPr>
        <w:t>of cmTent and </w:t>
      </w:r>
      <w:r>
        <w:rPr>
          <w:color w:val="1D1D1D"/>
          <w:w w:val="110"/>
        </w:rPr>
        <w:t>future residents; </w:t>
      </w:r>
      <w:r>
        <w:rPr>
          <w:color w:val="343434"/>
          <w:w w:val="110"/>
        </w:rPr>
        <w:t>and</w:t>
      </w:r>
    </w:p>
    <w:p>
      <w:pPr>
        <w:pStyle w:val="BodyText"/>
        <w:spacing w:line="264" w:lineRule="auto" w:before="166"/>
        <w:ind w:left="1253" w:right="307" w:firstLine="3"/>
      </w:pPr>
      <w:r>
        <w:rPr>
          <w:color w:val="1D1D1D"/>
          <w:w w:val="110"/>
        </w:rPr>
        <w:t>WHEREAS, </w:t>
      </w:r>
      <w:r>
        <w:rPr>
          <w:color w:val="343434"/>
          <w:w w:val="110"/>
        </w:rPr>
        <w:t>the </w:t>
      </w:r>
      <w:r>
        <w:rPr>
          <w:color w:val="1D1D1D"/>
          <w:w w:val="110"/>
        </w:rPr>
        <w:t>transition to </w:t>
      </w:r>
      <w:r>
        <w:rPr>
          <w:color w:val="343434"/>
          <w:w w:val="110"/>
        </w:rPr>
        <w:t>a </w:t>
      </w:r>
      <w:r>
        <w:rPr>
          <w:color w:val="1D1D1D"/>
          <w:w w:val="110"/>
        </w:rPr>
        <w:t>low-carbon </w:t>
      </w:r>
      <w:r>
        <w:rPr>
          <w:color w:val="343434"/>
          <w:w w:val="110"/>
        </w:rPr>
        <w:t>community </w:t>
      </w:r>
      <w:r>
        <w:rPr>
          <w:color w:val="1D1D1D"/>
          <w:w w:val="110"/>
        </w:rPr>
        <w:t>reliant on the </w:t>
      </w:r>
      <w:r>
        <w:rPr>
          <w:color w:val="343434"/>
          <w:w w:val="110"/>
        </w:rPr>
        <w:t>efficient use </w:t>
      </w:r>
      <w:r>
        <w:rPr>
          <w:color w:val="1D1D1D"/>
          <w:w w:val="110"/>
        </w:rPr>
        <w:t>of renewable </w:t>
      </w:r>
      <w:r>
        <w:rPr>
          <w:color w:val="343434"/>
          <w:w w:val="110"/>
        </w:rPr>
        <w:t>energy </w:t>
      </w:r>
      <w:r>
        <w:rPr>
          <w:color w:val="1D1D1D"/>
          <w:w w:val="110"/>
        </w:rPr>
        <w:t>resources </w:t>
      </w:r>
      <w:r>
        <w:rPr>
          <w:color w:val="343434"/>
          <w:w w:val="110"/>
        </w:rPr>
        <w:t>and electrified transportation will </w:t>
      </w:r>
      <w:r>
        <w:rPr>
          <w:color w:val="1D1D1D"/>
          <w:w w:val="110"/>
        </w:rPr>
        <w:t>provide </w:t>
      </w:r>
      <w:r>
        <w:rPr>
          <w:color w:val="343434"/>
          <w:w w:val="110"/>
        </w:rPr>
        <w:t>a range of </w:t>
      </w:r>
      <w:r>
        <w:rPr>
          <w:color w:val="1D1D1D"/>
          <w:w w:val="110"/>
        </w:rPr>
        <w:t>benefits including improved air quality, </w:t>
      </w:r>
      <w:r>
        <w:rPr>
          <w:color w:val="343434"/>
          <w:w w:val="110"/>
        </w:rPr>
        <w:t>enhanced </w:t>
      </w:r>
      <w:r>
        <w:rPr>
          <w:color w:val="1D1D1D"/>
          <w:w w:val="110"/>
        </w:rPr>
        <w:t>public health, increased national </w:t>
      </w:r>
      <w:r>
        <w:rPr>
          <w:color w:val="343434"/>
          <w:w w:val="110"/>
        </w:rPr>
        <w:t>and energy security, </w:t>
      </w:r>
      <w:r>
        <w:rPr>
          <w:color w:val="1D1D1D"/>
          <w:w w:val="110"/>
        </w:rPr>
        <w:t>iocal </w:t>
      </w:r>
      <w:r>
        <w:rPr>
          <w:color w:val="343434"/>
          <w:w w:val="110"/>
        </w:rPr>
        <w:t>green </w:t>
      </w:r>
      <w:r>
        <w:rPr>
          <w:color w:val="1D1D1D"/>
          <w:w w:val="110"/>
        </w:rPr>
        <w:t>jobs, reduced reliance </w:t>
      </w:r>
      <w:r>
        <w:rPr>
          <w:color w:val="343434"/>
          <w:w w:val="110"/>
        </w:rPr>
        <w:t>on finite </w:t>
      </w:r>
      <w:r>
        <w:rPr>
          <w:color w:val="1D1D1D"/>
          <w:w w:val="110"/>
        </w:rPr>
        <w:t>resources </w:t>
      </w:r>
      <w:r>
        <w:rPr>
          <w:color w:val="343434"/>
          <w:w w:val="110"/>
        </w:rPr>
        <w:t>and </w:t>
      </w:r>
      <w:r>
        <w:rPr>
          <w:color w:val="1D1D1D"/>
          <w:w w:val="110"/>
        </w:rPr>
        <w:t>myriad </w:t>
      </w:r>
      <w:r>
        <w:rPr>
          <w:color w:val="343434"/>
          <w:w w:val="110"/>
        </w:rPr>
        <w:t>oth</w:t>
      </w:r>
      <w:r>
        <w:rPr>
          <w:color w:val="4F4F4F"/>
          <w:w w:val="110"/>
        </w:rPr>
        <w:t>e</w:t>
      </w:r>
      <w:r>
        <w:rPr>
          <w:color w:val="343434"/>
          <w:w w:val="110"/>
        </w:rPr>
        <w:t>r </w:t>
      </w:r>
      <w:r>
        <w:rPr>
          <w:color w:val="1D1D1D"/>
          <w:w w:val="110"/>
        </w:rPr>
        <w:t>positive outcomes; </w:t>
      </w:r>
      <w:r>
        <w:rPr>
          <w:color w:val="343434"/>
          <w:w w:val="110"/>
        </w:rPr>
        <w:t>and</w:t>
      </w:r>
    </w:p>
    <w:p>
      <w:pPr>
        <w:pStyle w:val="BodyText"/>
        <w:spacing w:line="261" w:lineRule="auto" w:before="161"/>
        <w:ind w:left="1258" w:right="220" w:hanging="2"/>
      </w:pPr>
      <w:r>
        <w:rPr>
          <w:color w:val="1D1D1D"/>
          <w:w w:val="110"/>
        </w:rPr>
        <w:t>WHEREAS, Moab is committed to helping </w:t>
      </w:r>
      <w:r>
        <w:rPr>
          <w:color w:val="343434"/>
          <w:w w:val="110"/>
        </w:rPr>
        <w:t>facilitate </w:t>
      </w:r>
      <w:r>
        <w:rPr>
          <w:color w:val="1D1D1D"/>
          <w:w w:val="110"/>
        </w:rPr>
        <w:t>this transition </w:t>
      </w:r>
      <w:r>
        <w:rPr>
          <w:color w:val="343434"/>
          <w:w w:val="110"/>
        </w:rPr>
        <w:t>alongside other </w:t>
      </w:r>
      <w:r>
        <w:rPr>
          <w:color w:val="1D1D1D"/>
          <w:w w:val="110"/>
        </w:rPr>
        <w:t>national </w:t>
      </w:r>
      <w:r>
        <w:rPr>
          <w:color w:val="343434"/>
          <w:w w:val="110"/>
        </w:rPr>
        <w:t>and </w:t>
      </w:r>
      <w:r>
        <w:rPr>
          <w:color w:val="1D1D1D"/>
          <w:w w:val="110"/>
        </w:rPr>
        <w:t>international </w:t>
      </w:r>
      <w:r>
        <w:rPr>
          <w:color w:val="343434"/>
          <w:w w:val="110"/>
        </w:rPr>
        <w:t>communities </w:t>
      </w:r>
      <w:r>
        <w:rPr>
          <w:color w:val="1D1D1D"/>
          <w:w w:val="110"/>
        </w:rPr>
        <w:t>that have prioritized </w:t>
      </w:r>
      <w:r>
        <w:rPr>
          <w:color w:val="343434"/>
          <w:w w:val="110"/>
        </w:rPr>
        <w:t>addressing </w:t>
      </w:r>
      <w:r>
        <w:rPr>
          <w:color w:val="1D1D1D"/>
          <w:w w:val="110"/>
        </w:rPr>
        <w:t>climate change by investing in clean energy to </w:t>
      </w:r>
      <w:r>
        <w:rPr>
          <w:color w:val="343434"/>
          <w:w w:val="110"/>
        </w:rPr>
        <w:t>enhance </w:t>
      </w:r>
      <w:r>
        <w:rPr>
          <w:color w:val="1D1D1D"/>
          <w:w w:val="110"/>
        </w:rPr>
        <w:t>the </w:t>
      </w:r>
      <w:r>
        <w:rPr>
          <w:color w:val="343434"/>
          <w:w w:val="110"/>
        </w:rPr>
        <w:t>well-being of current and </w:t>
      </w:r>
      <w:r>
        <w:rPr>
          <w:color w:val="1D1D1D"/>
          <w:w w:val="110"/>
        </w:rPr>
        <w:t>future </w:t>
      </w:r>
      <w:r>
        <w:rPr>
          <w:color w:val="343434"/>
          <w:w w:val="110"/>
        </w:rPr>
        <w:t>generations.</w:t>
      </w:r>
    </w:p>
    <w:p>
      <w:pPr>
        <w:pStyle w:val="BodyText"/>
        <w:spacing w:before="3"/>
      </w:pPr>
    </w:p>
    <w:p>
      <w:pPr>
        <w:pStyle w:val="BodyText"/>
        <w:ind w:left="339"/>
      </w:pPr>
      <w:r>
        <w:rPr>
          <w:color w:val="343434"/>
          <w:w w:val="110"/>
        </w:rPr>
        <w:t>NOW</w:t>
      </w:r>
      <w:r>
        <w:rPr>
          <w:color w:val="4F4F4F"/>
          <w:w w:val="110"/>
        </w:rPr>
        <w:t>, </w:t>
      </w:r>
      <w:r>
        <w:rPr>
          <w:color w:val="1D1D1D"/>
          <w:w w:val="110"/>
        </w:rPr>
        <w:t>THE</w:t>
      </w:r>
      <w:r>
        <w:rPr>
          <w:color w:val="1D1D1D"/>
          <w:spacing w:val="-53"/>
          <w:w w:val="110"/>
        </w:rPr>
        <w:t> </w:t>
      </w:r>
      <w:r>
        <w:rPr>
          <w:color w:val="1D1D1D"/>
          <w:w w:val="110"/>
        </w:rPr>
        <w:t>REFORE</w:t>
      </w:r>
      <w:r>
        <w:rPr>
          <w:color w:val="4F4F4F"/>
          <w:w w:val="110"/>
        </w:rPr>
        <w:t>, </w:t>
      </w:r>
      <w:r>
        <w:rPr>
          <w:color w:val="343434"/>
          <w:w w:val="110"/>
        </w:rPr>
        <w:t>BE </w:t>
      </w:r>
      <w:r>
        <w:rPr>
          <w:color w:val="1D1D1D"/>
          <w:w w:val="110"/>
        </w:rPr>
        <w:t>IT </w:t>
      </w:r>
      <w:r>
        <w:rPr>
          <w:color w:val="343434"/>
          <w:w w:val="110"/>
        </w:rPr>
        <w:t>RESOLVED </w:t>
      </w:r>
      <w:r>
        <w:rPr>
          <w:color w:val="1D1D1D"/>
          <w:w w:val="110"/>
        </w:rPr>
        <w:t>by the </w:t>
      </w:r>
      <w:r>
        <w:rPr>
          <w:color w:val="343434"/>
          <w:w w:val="110"/>
        </w:rPr>
        <w:t>Moab City Council and </w:t>
      </w:r>
      <w:r>
        <w:rPr>
          <w:color w:val="1D1D1D"/>
          <w:w w:val="110"/>
        </w:rPr>
        <w:t>Mayor </w:t>
      </w:r>
      <w:r>
        <w:rPr>
          <w:color w:val="343434"/>
          <w:w w:val="110"/>
        </w:rPr>
        <w:t>as </w:t>
      </w:r>
      <w:r>
        <w:rPr>
          <w:color w:val="1D1D1D"/>
          <w:w w:val="110"/>
        </w:rPr>
        <w:t>follows:</w:t>
      </w: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61" w:lineRule="auto" w:before="183" w:after="0"/>
        <w:ind w:left="335" w:right="389" w:firstLine="5"/>
        <w:jc w:val="left"/>
        <w:rPr>
          <w:rFonts w:ascii="Arial"/>
          <w:color w:val="1D1D1D"/>
          <w:sz w:val="22"/>
        </w:rPr>
      </w:pPr>
      <w:r>
        <w:rPr>
          <w:color w:val="343434"/>
          <w:w w:val="110"/>
          <w:sz w:val="23"/>
        </w:rPr>
        <w:t>Renewable Energy </w:t>
      </w:r>
      <w:r>
        <w:rPr>
          <w:color w:val="1D1D1D"/>
          <w:w w:val="110"/>
          <w:sz w:val="23"/>
        </w:rPr>
        <w:t>Goal</w:t>
      </w:r>
      <w:r>
        <w:rPr>
          <w:color w:val="4F4F4F"/>
          <w:w w:val="110"/>
          <w:sz w:val="23"/>
        </w:rPr>
        <w:t>s</w:t>
      </w:r>
      <w:r>
        <w:rPr>
          <w:color w:val="1D1D1D"/>
          <w:w w:val="110"/>
          <w:sz w:val="23"/>
        </w:rPr>
        <w:t>: </w:t>
      </w:r>
      <w:r>
        <w:rPr>
          <w:color w:val="343434"/>
          <w:w w:val="110"/>
          <w:sz w:val="23"/>
        </w:rPr>
        <w:t>100% </w:t>
      </w:r>
      <w:r>
        <w:rPr>
          <w:color w:val="1D1D1D"/>
          <w:w w:val="110"/>
          <w:sz w:val="23"/>
        </w:rPr>
        <w:t>Renewable Electricity by </w:t>
      </w:r>
      <w:r>
        <w:rPr>
          <w:color w:val="343434"/>
          <w:w w:val="110"/>
          <w:sz w:val="23"/>
        </w:rPr>
        <w:t>2030. Moab </w:t>
      </w:r>
      <w:r>
        <w:rPr>
          <w:color w:val="1D1D1D"/>
          <w:w w:val="110"/>
          <w:sz w:val="23"/>
        </w:rPr>
        <w:t>hereby </w:t>
      </w:r>
      <w:r>
        <w:rPr>
          <w:color w:val="343434"/>
          <w:w w:val="110"/>
          <w:sz w:val="23"/>
        </w:rPr>
        <w:t>commits </w:t>
      </w:r>
      <w:r>
        <w:rPr>
          <w:color w:val="1D1D1D"/>
          <w:w w:val="110"/>
          <w:sz w:val="23"/>
        </w:rPr>
        <w:t>to </w:t>
      </w:r>
      <w:r>
        <w:rPr>
          <w:color w:val="343434"/>
          <w:w w:val="110"/>
          <w:sz w:val="23"/>
        </w:rPr>
        <w:t>a community</w:t>
      </w:r>
      <w:r>
        <w:rPr>
          <w:color w:val="343434"/>
          <w:spacing w:val="8"/>
          <w:w w:val="110"/>
          <w:sz w:val="23"/>
        </w:rPr>
        <w:t> </w:t>
      </w:r>
      <w:r>
        <w:rPr>
          <w:color w:val="343434"/>
          <w:w w:val="110"/>
          <w:sz w:val="23"/>
        </w:rPr>
        <w:t>goal</w:t>
      </w:r>
      <w:r>
        <w:rPr>
          <w:color w:val="343434"/>
          <w:spacing w:val="-4"/>
          <w:w w:val="110"/>
          <w:sz w:val="23"/>
        </w:rPr>
        <w:t> </w:t>
      </w:r>
      <w:r>
        <w:rPr>
          <w:color w:val="343434"/>
          <w:w w:val="110"/>
          <w:sz w:val="23"/>
        </w:rPr>
        <w:t>of</w:t>
      </w:r>
      <w:r>
        <w:rPr>
          <w:color w:val="343434"/>
          <w:spacing w:val="2"/>
          <w:w w:val="110"/>
          <w:sz w:val="23"/>
        </w:rPr>
        <w:t> </w:t>
      </w:r>
      <w:r>
        <w:rPr>
          <w:color w:val="343434"/>
          <w:w w:val="110"/>
          <w:sz w:val="23"/>
        </w:rPr>
        <w:t>achieving</w:t>
      </w:r>
      <w:r>
        <w:rPr>
          <w:color w:val="343434"/>
          <w:spacing w:val="-9"/>
          <w:w w:val="110"/>
          <w:sz w:val="23"/>
        </w:rPr>
        <w:t> </w:t>
      </w:r>
      <w:r>
        <w:rPr>
          <w:color w:val="343434"/>
          <w:w w:val="110"/>
          <w:sz w:val="23"/>
        </w:rPr>
        <w:t>an</w:t>
      </w:r>
      <w:r>
        <w:rPr>
          <w:color w:val="343434"/>
          <w:spacing w:val="-8"/>
          <w:w w:val="110"/>
          <w:sz w:val="23"/>
        </w:rPr>
        <w:t> </w:t>
      </w:r>
      <w:r>
        <w:rPr>
          <w:color w:val="343434"/>
          <w:w w:val="110"/>
          <w:sz w:val="23"/>
        </w:rPr>
        <w:t>amount</w:t>
      </w:r>
      <w:r>
        <w:rPr>
          <w:color w:val="343434"/>
          <w:spacing w:val="-8"/>
          <w:w w:val="110"/>
          <w:sz w:val="23"/>
        </w:rPr>
        <w:t> </w:t>
      </w:r>
      <w:r>
        <w:rPr>
          <w:color w:val="343434"/>
          <w:w w:val="110"/>
          <w:sz w:val="23"/>
        </w:rPr>
        <w:t>equivalent</w:t>
      </w:r>
      <w:r>
        <w:rPr>
          <w:color w:val="343434"/>
          <w:spacing w:val="-7"/>
          <w:w w:val="110"/>
          <w:sz w:val="23"/>
        </w:rPr>
        <w:t> </w:t>
      </w:r>
      <w:r>
        <w:rPr>
          <w:color w:val="343434"/>
          <w:w w:val="110"/>
          <w:sz w:val="23"/>
        </w:rPr>
        <w:t>to</w:t>
      </w:r>
      <w:r>
        <w:rPr>
          <w:color w:val="343434"/>
          <w:spacing w:val="-15"/>
          <w:w w:val="110"/>
          <w:sz w:val="23"/>
        </w:rPr>
        <w:t> </w:t>
      </w:r>
      <w:r>
        <w:rPr>
          <w:color w:val="1D1D1D"/>
          <w:w w:val="110"/>
          <w:sz w:val="23"/>
        </w:rPr>
        <w:t>100%</w:t>
      </w:r>
      <w:r>
        <w:rPr>
          <w:color w:val="1D1D1D"/>
          <w:spacing w:val="-6"/>
          <w:w w:val="110"/>
          <w:sz w:val="23"/>
        </w:rPr>
        <w:t> </w:t>
      </w:r>
      <w:r>
        <w:rPr>
          <w:color w:val="343434"/>
          <w:w w:val="110"/>
          <w:sz w:val="23"/>
        </w:rPr>
        <w:t>of</w:t>
      </w:r>
      <w:r>
        <w:rPr>
          <w:color w:val="343434"/>
          <w:spacing w:val="-14"/>
          <w:w w:val="110"/>
          <w:sz w:val="23"/>
        </w:rPr>
        <w:t> </w:t>
      </w:r>
      <w:r>
        <w:rPr>
          <w:color w:val="343434"/>
          <w:w w:val="110"/>
          <w:sz w:val="23"/>
        </w:rPr>
        <w:t>th</w:t>
      </w:r>
      <w:r>
        <w:rPr>
          <w:color w:val="4F4F4F"/>
          <w:w w:val="110"/>
          <w:sz w:val="23"/>
        </w:rPr>
        <w:t>e</w:t>
      </w:r>
      <w:r>
        <w:rPr>
          <w:color w:val="4F4F4F"/>
          <w:spacing w:val="-14"/>
          <w:w w:val="110"/>
          <w:sz w:val="23"/>
        </w:rPr>
        <w:t> </w:t>
      </w:r>
      <w:r>
        <w:rPr>
          <w:color w:val="343434"/>
          <w:w w:val="110"/>
          <w:sz w:val="23"/>
        </w:rPr>
        <w:t>annual</w:t>
      </w:r>
      <w:r>
        <w:rPr>
          <w:color w:val="343434"/>
          <w:spacing w:val="2"/>
          <w:w w:val="110"/>
          <w:sz w:val="23"/>
        </w:rPr>
        <w:t> </w:t>
      </w:r>
      <w:r>
        <w:rPr>
          <w:color w:val="4F4F4F"/>
          <w:w w:val="110"/>
          <w:sz w:val="23"/>
        </w:rPr>
        <w:t>e</w:t>
      </w:r>
      <w:r>
        <w:rPr>
          <w:color w:val="1D1D1D"/>
          <w:w w:val="110"/>
          <w:sz w:val="23"/>
        </w:rPr>
        <w:t>lectric </w:t>
      </w:r>
      <w:r>
        <w:rPr>
          <w:color w:val="4F4F4F"/>
          <w:w w:val="110"/>
          <w:sz w:val="23"/>
        </w:rPr>
        <w:t>e</w:t>
      </w:r>
      <w:r>
        <w:rPr>
          <w:color w:val="1D1D1D"/>
          <w:w w:val="110"/>
          <w:sz w:val="23"/>
        </w:rPr>
        <w:t>nergy</w:t>
      </w:r>
      <w:r>
        <w:rPr>
          <w:color w:val="1D1D1D"/>
          <w:spacing w:val="-5"/>
          <w:w w:val="110"/>
          <w:sz w:val="23"/>
        </w:rPr>
        <w:t> </w:t>
      </w:r>
      <w:r>
        <w:rPr>
          <w:color w:val="343434"/>
          <w:w w:val="110"/>
          <w:sz w:val="23"/>
        </w:rPr>
        <w:t>supply for participating </w:t>
      </w:r>
      <w:r>
        <w:rPr>
          <w:color w:val="343434"/>
          <w:spacing w:val="2"/>
          <w:w w:val="110"/>
          <w:sz w:val="23"/>
        </w:rPr>
        <w:t>cu</w:t>
      </w:r>
      <w:r>
        <w:rPr>
          <w:color w:val="4F4F4F"/>
          <w:spacing w:val="2"/>
          <w:w w:val="110"/>
          <w:sz w:val="23"/>
        </w:rPr>
        <w:t>s</w:t>
      </w:r>
      <w:r>
        <w:rPr>
          <w:color w:val="1D1D1D"/>
          <w:spacing w:val="2"/>
          <w:w w:val="110"/>
          <w:sz w:val="23"/>
        </w:rPr>
        <w:t>tomers </w:t>
      </w:r>
      <w:r>
        <w:rPr>
          <w:color w:val="343434"/>
          <w:w w:val="110"/>
          <w:sz w:val="23"/>
        </w:rPr>
        <w:t>from </w:t>
      </w:r>
      <w:r>
        <w:rPr>
          <w:color w:val="1D1D1D"/>
          <w:w w:val="110"/>
          <w:sz w:val="23"/>
        </w:rPr>
        <w:t>renewable </w:t>
      </w:r>
      <w:r>
        <w:rPr>
          <w:color w:val="343434"/>
          <w:w w:val="110"/>
          <w:sz w:val="23"/>
        </w:rPr>
        <w:t>energy </w:t>
      </w:r>
      <w:r>
        <w:rPr>
          <w:color w:val="1D1D1D"/>
          <w:spacing w:val="2"/>
          <w:w w:val="110"/>
          <w:sz w:val="23"/>
        </w:rPr>
        <w:t>re</w:t>
      </w:r>
      <w:r>
        <w:rPr>
          <w:color w:val="4F4F4F"/>
          <w:spacing w:val="2"/>
          <w:w w:val="110"/>
          <w:sz w:val="23"/>
        </w:rPr>
        <w:t>s</w:t>
      </w:r>
      <w:r>
        <w:rPr>
          <w:color w:val="1D1D1D"/>
          <w:spacing w:val="2"/>
          <w:w w:val="110"/>
          <w:sz w:val="23"/>
        </w:rPr>
        <w:t>ources </w:t>
      </w:r>
      <w:r>
        <w:rPr>
          <w:color w:val="1D1D1D"/>
          <w:w w:val="110"/>
          <w:sz w:val="23"/>
        </w:rPr>
        <w:t>by</w:t>
      </w:r>
      <w:r>
        <w:rPr>
          <w:color w:val="1D1D1D"/>
          <w:spacing w:val="43"/>
          <w:w w:val="110"/>
          <w:sz w:val="23"/>
        </w:rPr>
        <w:t> </w:t>
      </w:r>
      <w:r>
        <w:rPr>
          <w:color w:val="343434"/>
          <w:w w:val="110"/>
          <w:sz w:val="23"/>
        </w:rPr>
        <w:t>2030.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92" w:val="left" w:leader="none"/>
        </w:tabs>
        <w:spacing w:line="249" w:lineRule="auto" w:before="0" w:after="0"/>
        <w:ind w:left="342" w:right="115" w:firstLine="3"/>
        <w:jc w:val="left"/>
        <w:rPr>
          <w:color w:val="1D1D1D"/>
          <w:sz w:val="23"/>
        </w:rPr>
      </w:pPr>
      <w:r>
        <w:rPr>
          <w:b/>
          <w:color w:val="1D1D1D"/>
          <w:w w:val="105"/>
          <w:sz w:val="23"/>
        </w:rPr>
        <w:t>Effective</w:t>
      </w:r>
      <w:r>
        <w:rPr>
          <w:b/>
          <w:color w:val="1D1D1D"/>
          <w:spacing w:val="2"/>
          <w:w w:val="105"/>
          <w:sz w:val="23"/>
        </w:rPr>
        <w:t> </w:t>
      </w:r>
      <w:r>
        <w:rPr>
          <w:b/>
          <w:color w:val="1D1D1D"/>
          <w:w w:val="105"/>
          <w:sz w:val="23"/>
        </w:rPr>
        <w:t>Date</w:t>
      </w:r>
      <w:r>
        <w:rPr>
          <w:b/>
          <w:color w:val="1D1D1D"/>
          <w:spacing w:val="-1"/>
          <w:w w:val="105"/>
          <w:sz w:val="23"/>
        </w:rPr>
        <w:t> </w:t>
      </w:r>
      <w:r>
        <w:rPr>
          <w:b/>
          <w:color w:val="1D1D1D"/>
          <w:w w:val="105"/>
          <w:sz w:val="23"/>
        </w:rPr>
        <w:t>and</w:t>
      </w:r>
      <w:r>
        <w:rPr>
          <w:b/>
          <w:color w:val="1D1D1D"/>
          <w:spacing w:val="-2"/>
          <w:w w:val="105"/>
          <w:sz w:val="23"/>
        </w:rPr>
        <w:t> </w:t>
      </w:r>
      <w:r>
        <w:rPr>
          <w:b/>
          <w:color w:val="1D1D1D"/>
          <w:w w:val="105"/>
          <w:sz w:val="23"/>
        </w:rPr>
        <w:t>Duration.</w:t>
      </w:r>
      <w:r>
        <w:rPr>
          <w:b/>
          <w:color w:val="1D1D1D"/>
          <w:spacing w:val="-4"/>
          <w:w w:val="105"/>
          <w:sz w:val="23"/>
        </w:rPr>
        <w:t> </w:t>
      </w:r>
      <w:r>
        <w:rPr>
          <w:color w:val="1D1D1D"/>
          <w:w w:val="105"/>
          <w:sz w:val="23"/>
        </w:rPr>
        <w:t>This</w:t>
      </w:r>
      <w:r>
        <w:rPr>
          <w:color w:val="1D1D1D"/>
          <w:spacing w:val="-6"/>
          <w:w w:val="105"/>
          <w:sz w:val="23"/>
        </w:rPr>
        <w:t> </w:t>
      </w:r>
      <w:r>
        <w:rPr>
          <w:color w:val="1D1D1D"/>
          <w:w w:val="105"/>
          <w:sz w:val="23"/>
        </w:rPr>
        <w:t>resolution</w:t>
      </w:r>
      <w:r>
        <w:rPr>
          <w:color w:val="1D1D1D"/>
          <w:spacing w:val="-8"/>
          <w:w w:val="105"/>
          <w:sz w:val="23"/>
        </w:rPr>
        <w:t> </w:t>
      </w:r>
      <w:r>
        <w:rPr>
          <w:color w:val="343434"/>
          <w:w w:val="105"/>
          <w:sz w:val="23"/>
        </w:rPr>
        <w:t>shall</w:t>
      </w:r>
      <w:r>
        <w:rPr>
          <w:color w:val="343434"/>
          <w:spacing w:val="-3"/>
          <w:w w:val="105"/>
          <w:sz w:val="23"/>
        </w:rPr>
        <w:t> </w:t>
      </w:r>
      <w:r>
        <w:rPr>
          <w:color w:val="1D1D1D"/>
          <w:w w:val="105"/>
          <w:sz w:val="23"/>
        </w:rPr>
        <w:t>take</w:t>
      </w:r>
      <w:r>
        <w:rPr>
          <w:color w:val="1D1D1D"/>
          <w:spacing w:val="-10"/>
          <w:w w:val="105"/>
          <w:sz w:val="23"/>
        </w:rPr>
        <w:t> </w:t>
      </w:r>
      <w:r>
        <w:rPr>
          <w:color w:val="343434"/>
          <w:w w:val="105"/>
          <w:sz w:val="23"/>
        </w:rPr>
        <w:t>effect</w:t>
      </w:r>
      <w:r>
        <w:rPr>
          <w:color w:val="343434"/>
          <w:spacing w:val="-13"/>
          <w:w w:val="105"/>
          <w:sz w:val="23"/>
        </w:rPr>
        <w:t> </w:t>
      </w:r>
      <w:r>
        <w:rPr>
          <w:color w:val="1D1D1D"/>
          <w:w w:val="105"/>
          <w:sz w:val="23"/>
        </w:rPr>
        <w:t>immediately</w:t>
      </w:r>
      <w:r>
        <w:rPr>
          <w:color w:val="1D1D1D"/>
          <w:spacing w:val="5"/>
          <w:w w:val="105"/>
          <w:sz w:val="23"/>
        </w:rPr>
        <w:t> </w:t>
      </w:r>
      <w:r>
        <w:rPr>
          <w:color w:val="1D1D1D"/>
          <w:w w:val="105"/>
          <w:sz w:val="23"/>
        </w:rPr>
        <w:t>upon</w:t>
      </w:r>
      <w:r>
        <w:rPr>
          <w:color w:val="1D1D1D"/>
          <w:spacing w:val="-9"/>
          <w:w w:val="105"/>
          <w:sz w:val="23"/>
        </w:rPr>
        <w:t> </w:t>
      </w:r>
      <w:r>
        <w:rPr>
          <w:color w:val="1D1D1D"/>
          <w:w w:val="105"/>
          <w:sz w:val="23"/>
        </w:rPr>
        <w:t>passage</w:t>
      </w:r>
      <w:r>
        <w:rPr>
          <w:color w:val="1D1D1D"/>
          <w:spacing w:val="-11"/>
          <w:w w:val="105"/>
          <w:sz w:val="23"/>
        </w:rPr>
        <w:t> </w:t>
      </w:r>
      <w:r>
        <w:rPr>
          <w:color w:val="1D1D1D"/>
          <w:w w:val="105"/>
          <w:sz w:val="23"/>
        </w:rPr>
        <w:t>by</w:t>
      </w:r>
      <w:r>
        <w:rPr>
          <w:color w:val="1D1D1D"/>
          <w:spacing w:val="1"/>
          <w:w w:val="105"/>
          <w:sz w:val="23"/>
        </w:rPr>
        <w:t> </w:t>
      </w:r>
      <w:r>
        <w:rPr>
          <w:color w:val="1D1D1D"/>
          <w:w w:val="105"/>
          <w:sz w:val="23"/>
        </w:rPr>
        <w:t>the</w:t>
      </w:r>
      <w:r>
        <w:rPr>
          <w:color w:val="1D1D1D"/>
          <w:spacing w:val="-20"/>
          <w:w w:val="105"/>
          <w:sz w:val="23"/>
        </w:rPr>
        <w:t> </w:t>
      </w:r>
      <w:r>
        <w:rPr>
          <w:color w:val="343434"/>
          <w:w w:val="105"/>
          <w:sz w:val="23"/>
        </w:rPr>
        <w:t>City Council, </w:t>
      </w:r>
      <w:r>
        <w:rPr>
          <w:color w:val="1D1D1D"/>
          <w:w w:val="105"/>
          <w:sz w:val="23"/>
        </w:rPr>
        <w:t>regardless </w:t>
      </w:r>
      <w:r>
        <w:rPr>
          <w:color w:val="343434"/>
          <w:w w:val="105"/>
          <w:sz w:val="23"/>
        </w:rPr>
        <w:t>of </w:t>
      </w:r>
      <w:r>
        <w:rPr>
          <w:color w:val="1D1D1D"/>
          <w:w w:val="105"/>
          <w:sz w:val="23"/>
        </w:rPr>
        <w:t>the date </w:t>
      </w:r>
      <w:r>
        <w:rPr>
          <w:color w:val="343434"/>
          <w:w w:val="105"/>
          <w:sz w:val="23"/>
        </w:rPr>
        <w:t>of</w:t>
      </w:r>
      <w:r>
        <w:rPr>
          <w:color w:val="343434"/>
          <w:spacing w:val="-6"/>
          <w:w w:val="105"/>
          <w:sz w:val="23"/>
        </w:rPr>
        <w:t> </w:t>
      </w:r>
      <w:r>
        <w:rPr>
          <w:color w:val="1D1D1D"/>
          <w:w w:val="105"/>
          <w:sz w:val="23"/>
        </w:rPr>
        <w:t>publication.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33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.579002pt;margin-top:6.918464pt;width:126.4pt;height:44.8pt;mso-position-horizontal-relative:page;mso-position-vertical-relative:paragraph;z-index:-251718656" type="#_x0000_t202" filled="false" stroked="false">
            <v:textbox inset="0,0,0,0">
              <w:txbxContent>
                <w:p>
                  <w:pPr>
                    <w:tabs>
                      <w:tab w:pos="1274" w:val="left" w:leader="none"/>
                    </w:tabs>
                    <w:spacing w:line="895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80"/>
                    </w:rPr>
                  </w:pPr>
                  <w:r>
                    <w:rPr>
                      <w:rFonts w:ascii="Arial" w:hAnsi="Arial"/>
                      <w:b/>
                      <w:color w:val="696969"/>
                      <w:sz w:val="80"/>
                      <w:u w:val="thick" w:color="696969"/>
                    </w:rPr>
                    <w:t>b</w:t>
                    <w:tab/>
                  </w:r>
                  <w:r>
                    <w:rPr>
                      <w:rFonts w:ascii="Arial" w:hAnsi="Arial"/>
                      <w:b/>
                      <w:color w:val="696969"/>
                      <w:spacing w:val="-12"/>
                      <w:w w:val="90"/>
                      <w:sz w:val="80"/>
                      <w:u w:val="thick" w:color="979797"/>
                    </w:rPr>
                    <w:t>·=</w:t>
                  </w:r>
                  <w:r>
                    <w:rPr>
                      <w:rFonts w:ascii="Arial" w:hAnsi="Arial"/>
                      <w:b/>
                      <w:color w:val="979797"/>
                      <w:spacing w:val="-12"/>
                      <w:w w:val="90"/>
                      <w:sz w:val="80"/>
                      <w:u w:val="thick" w:color="979797"/>
                    </w:rPr>
                    <w:t>"</w:t>
                  </w:r>
                </w:p>
              </w:txbxContent>
            </v:textbox>
            <w10:wrap type="none"/>
          </v:shape>
        </w:pict>
      </w:r>
      <w:r>
        <w:rPr>
          <w:color w:val="1D1D1D"/>
          <w:w w:val="105"/>
        </w:rPr>
        <w:t>PASSED AND APPROVED by </w:t>
      </w:r>
      <w:r>
        <w:rPr>
          <w:color w:val="343434"/>
          <w:w w:val="105"/>
        </w:rPr>
        <w:t>a </w:t>
      </w:r>
      <w:r>
        <w:rPr>
          <w:color w:val="1D1D1D"/>
          <w:w w:val="105"/>
        </w:rPr>
        <w:t>majority of the </w:t>
      </w:r>
      <w:r>
        <w:rPr>
          <w:color w:val="343434"/>
          <w:w w:val="105"/>
        </w:rPr>
        <w:t>City Council, </w:t>
      </w:r>
      <w:r>
        <w:rPr>
          <w:color w:val="1D1D1D"/>
          <w:w w:val="105"/>
        </w:rPr>
        <w:t>this 13th </w:t>
      </w:r>
      <w:r>
        <w:rPr>
          <w:color w:val="343434"/>
          <w:w w:val="105"/>
        </w:rPr>
        <w:t>day </w:t>
      </w:r>
      <w:r>
        <w:rPr>
          <w:color w:val="1D1D1D"/>
          <w:w w:val="105"/>
        </w:rPr>
        <w:t>of </w:t>
      </w:r>
      <w:r>
        <w:rPr>
          <w:color w:val="343434"/>
          <w:w w:val="105"/>
        </w:rPr>
        <w:t>August</w:t>
      </w:r>
      <w:r>
        <w:rPr>
          <w:color w:val="4F4F4F"/>
          <w:w w:val="105"/>
        </w:rPr>
        <w:t>, </w:t>
      </w:r>
      <w:r>
        <w:rPr>
          <w:color w:val="1D1D1D"/>
          <w:w w:val="105"/>
        </w:rPr>
        <w:t>2019.</w:t>
      </w:r>
    </w:p>
    <w:p>
      <w:pPr>
        <w:pStyle w:val="BodyText"/>
        <w:spacing w:before="7"/>
        <w:rPr>
          <w:sz w:val="32"/>
        </w:rPr>
      </w:pPr>
    </w:p>
    <w:p>
      <w:pPr>
        <w:spacing w:line="233" w:lineRule="exact" w:before="0"/>
        <w:ind w:left="345" w:right="0" w:firstLine="0"/>
        <w:jc w:val="left"/>
        <w:rPr>
          <w:b/>
          <w:sz w:val="24"/>
        </w:rPr>
      </w:pPr>
      <w:r>
        <w:rPr>
          <w:b/>
          <w:color w:val="1D1D1D"/>
          <w:sz w:val="24"/>
        </w:rPr>
        <w:t>By:</w:t>
      </w:r>
    </w:p>
    <w:p>
      <w:pPr>
        <w:pStyle w:val="BodyText"/>
        <w:spacing w:line="221" w:lineRule="exact"/>
        <w:ind w:left="937"/>
      </w:pPr>
      <w:r>
        <w:rPr>
          <w:color w:val="343434"/>
          <w:w w:val="105"/>
        </w:rPr>
        <w:t>Emily S. Niehaus</w:t>
      </w:r>
      <w:r>
        <w:rPr>
          <w:color w:val="4F4F4F"/>
          <w:w w:val="105"/>
        </w:rPr>
        <w:t>, </w:t>
      </w:r>
      <w:r>
        <w:rPr>
          <w:color w:val="343434"/>
          <w:w w:val="105"/>
        </w:rPr>
        <w:t>Mayor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3967" w:val="left" w:leader="none"/>
        </w:tabs>
        <w:spacing w:line="314" w:lineRule="auto"/>
        <w:ind w:left="942" w:right="6530" w:hanging="825"/>
      </w:pPr>
      <w:r>
        <w:rPr>
          <w:color w:val="343434"/>
          <w:w w:val="100"/>
          <w:u w:val="thick" w:color="343434"/>
        </w:rPr>
        <w:t> </w:t>
      </w:r>
      <w:r>
        <w:rPr>
          <w:color w:val="343434"/>
          <w:u w:val="thick" w:color="343434"/>
        </w:rPr>
        <w:t>  </w:t>
      </w:r>
      <w:r>
        <w:rPr>
          <w:color w:val="343434"/>
          <w:spacing w:val="2"/>
          <w:u w:val="thick" w:color="343434"/>
        </w:rPr>
        <w:t> </w:t>
      </w:r>
      <w:r>
        <w:rPr>
          <w:color w:val="343434"/>
          <w:spacing w:val="-12"/>
        </w:rPr>
        <w:t> </w:t>
      </w:r>
      <w:r>
        <w:rPr>
          <w:color w:val="343434"/>
          <w:w w:val="98"/>
          <w:u w:val="thick" w:color="184B90"/>
        </w:rPr>
        <w:t>;</w:t>
      </w:r>
      <w:r>
        <w:rPr>
          <w:color w:val="343434"/>
          <w:spacing w:val="1"/>
          <w:u w:val="thick" w:color="184B90"/>
        </w:rPr>
        <w:t> </w:t>
      </w:r>
      <w:r>
        <w:rPr>
          <w:color w:val="343434"/>
          <w:w w:val="33"/>
          <w:u w:val="thick" w:color="184B90"/>
        </w:rPr>
        <w:t>:</w:t>
      </w:r>
      <w:r>
        <w:rPr>
          <w:color w:val="343434"/>
          <w:spacing w:val="8"/>
          <w:w w:val="90"/>
          <w:u w:val="thick" w:color="184B90"/>
        </w:rPr>
        <w:t>e</w:t>
      </w:r>
      <w:r>
        <w:rPr>
          <w:color w:val="343434"/>
          <w:w w:val="71"/>
          <w:u w:val="thick" w:color="184B90"/>
        </w:rPr>
        <w:t>s</w:t>
      </w:r>
      <w:r>
        <w:rPr>
          <w:color w:val="343434"/>
          <w:u w:val="thick" w:color="184B90"/>
        </w:rPr>
        <w:t> </w:t>
      </w:r>
      <w:r>
        <w:rPr>
          <w:color w:val="343434"/>
          <w:spacing w:val="-12"/>
          <w:u w:val="thick" w:color="184B90"/>
        </w:rPr>
        <w:t> </w:t>
      </w:r>
      <w:r>
        <w:rPr>
          <w:color w:val="343434"/>
          <w:spacing w:val="-16"/>
        </w:rPr>
        <w:t> </w:t>
      </w:r>
      <w:r>
        <w:rPr>
          <w:color w:val="343434"/>
          <w:spacing w:val="-1"/>
          <w:w w:val="106"/>
          <w:u w:val="thick" w:color="184B90"/>
        </w:rPr>
        <w:t>t</w:t>
      </w:r>
      <w:r>
        <w:rPr>
          <w:color w:val="343434"/>
          <w:w w:val="106"/>
          <w:u w:val="thick" w:color="184B90"/>
        </w:rPr>
        <w:t>:</w:t>
      </w:r>
      <w:r>
        <w:rPr>
          <w:color w:val="343434"/>
          <w:u w:val="thick" w:color="184B90"/>
        </w:rPr>
        <w:tab/>
      </w:r>
      <w:r>
        <w:rPr>
          <w:color w:val="343434"/>
        </w:rPr>
        <w:t>                                         Sommar </w:t>
      </w:r>
      <w:r>
        <w:rPr>
          <w:color w:val="1D1D1D"/>
        </w:rPr>
        <w:t>Johnson </w:t>
      </w:r>
      <w:r>
        <w:rPr>
          <w:color w:val="4F4F4F"/>
        </w:rPr>
        <w:t>,</w:t>
      </w:r>
      <w:r>
        <w:rPr>
          <w:color w:val="4F4F4F"/>
          <w:spacing w:val="8"/>
        </w:rPr>
        <w:t> </w:t>
      </w:r>
      <w:r>
        <w:rPr>
          <w:color w:val="1D1D1D"/>
        </w:rPr>
        <w:t>Recorder</w:t>
      </w:r>
    </w:p>
    <w:sectPr>
      <w:type w:val="continuous"/>
      <w:pgSz w:w="12240" w:h="15840"/>
      <w:pgMar w:top="80" w:bottom="0" w:left="4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5" w:hanging="244"/>
        <w:jc w:val="left"/>
      </w:pPr>
      <w:rPr>
        <w:rFonts w:hint="default"/>
        <w:spacing w:val="-1"/>
        <w:w w:val="110"/>
      </w:rPr>
    </w:lvl>
    <w:lvl w:ilvl="1">
      <w:start w:val="0"/>
      <w:numFmt w:val="bullet"/>
      <w:lvlText w:val="•"/>
      <w:lvlJc w:val="left"/>
      <w:pPr>
        <w:ind w:left="1356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8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4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8" w:hanging="2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10"/>
      <w:ind w:left="1085" w:right="247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335" w:right="115" w:firstLine="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2020-05-13T21:07:51Z</dcterms:created>
  <dcterms:modified xsi:type="dcterms:W3CDTF">2020-05-13T21:07:51Z</dcterms:modified>
</cp:coreProperties>
</file>